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7E73F0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BLI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General Mandate</w:t>
      </w:r>
      <w:r w:rsidR="00D83B97">
        <w:rPr>
          <w:rFonts w:ascii="Arial" w:hAnsi="Arial" w:cs="Arial"/>
          <w:b/>
          <w:sz w:val="20"/>
          <w:szCs w:val="20"/>
        </w:rPr>
        <w:t xml:space="preserve">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6907B5" w:rsidRDefault="00B70D7E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E73F0">
        <w:rPr>
          <w:rFonts w:ascii="Arial" w:hAnsi="Arial" w:cs="Arial"/>
          <w:sz w:val="20"/>
          <w:szCs w:val="20"/>
        </w:rPr>
        <w:t>17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E73F0" w:rsidRPr="007E73F0">
        <w:rPr>
          <w:rFonts w:ascii="Arial" w:hAnsi="Arial" w:cs="Arial"/>
          <w:sz w:val="20"/>
          <w:szCs w:val="20"/>
        </w:rPr>
        <w:t>Bao</w:t>
      </w:r>
      <w:proofErr w:type="spellEnd"/>
      <w:r w:rsidR="007E73F0" w:rsidRPr="007E73F0">
        <w:rPr>
          <w:rFonts w:ascii="Arial" w:hAnsi="Arial" w:cs="Arial"/>
          <w:sz w:val="20"/>
          <w:szCs w:val="20"/>
        </w:rPr>
        <w:t xml:space="preserve"> Long Insurance Corporation</w:t>
      </w:r>
      <w:r w:rsidR="007E73F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7E73F0">
        <w:rPr>
          <w:rFonts w:ascii="Arial" w:hAnsi="Arial" w:cs="Arial"/>
          <w:sz w:val="20"/>
          <w:szCs w:val="20"/>
        </w:rPr>
        <w:t>General Mandate 2020 as follows: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</w:p>
    <w:p w:rsidR="0013377F" w:rsidRDefault="0013377F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="007E73F0" w:rsidRPr="007E73F0">
        <w:rPr>
          <w:rFonts w:ascii="Arial" w:hAnsi="Arial" w:cs="Arial"/>
          <w:sz w:val="20"/>
          <w:szCs w:val="20"/>
        </w:rPr>
        <w:t xml:space="preserve"> Approving the Regulation on organization of the Annual Gener</w:t>
      </w:r>
      <w:r>
        <w:rPr>
          <w:rFonts w:ascii="Arial" w:hAnsi="Arial" w:cs="Arial"/>
          <w:sz w:val="20"/>
          <w:szCs w:val="20"/>
        </w:rPr>
        <w:t>al Meeting of Shareholders 2020</w:t>
      </w:r>
    </w:p>
    <w:p w:rsidR="0013377F" w:rsidRDefault="007E73F0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3F0">
        <w:rPr>
          <w:rFonts w:ascii="Arial" w:hAnsi="Arial" w:cs="Arial"/>
          <w:sz w:val="20"/>
          <w:szCs w:val="20"/>
        </w:rPr>
        <w:t>Article 2</w:t>
      </w:r>
      <w:r w:rsidR="0013377F">
        <w:rPr>
          <w:rFonts w:ascii="Arial" w:hAnsi="Arial" w:cs="Arial"/>
          <w:sz w:val="20"/>
          <w:szCs w:val="20"/>
        </w:rPr>
        <w:t>:</w:t>
      </w:r>
      <w:r w:rsidRPr="007E73F0">
        <w:rPr>
          <w:rFonts w:ascii="Arial" w:hAnsi="Arial" w:cs="Arial"/>
          <w:sz w:val="20"/>
          <w:szCs w:val="20"/>
        </w:rPr>
        <w:t xml:space="preserve"> Ap</w:t>
      </w:r>
      <w:r w:rsidR="0013377F">
        <w:rPr>
          <w:rFonts w:ascii="Arial" w:hAnsi="Arial" w:cs="Arial"/>
          <w:sz w:val="20"/>
          <w:szCs w:val="20"/>
        </w:rPr>
        <w:t>prove the Statement No. 03/2020/ TT - HD</w:t>
      </w:r>
      <w:r w:rsidRPr="007E73F0">
        <w:rPr>
          <w:rFonts w:ascii="Arial" w:hAnsi="Arial" w:cs="Arial"/>
          <w:sz w:val="20"/>
          <w:szCs w:val="20"/>
        </w:rPr>
        <w:t xml:space="preserve">QT </w:t>
      </w:r>
      <w:r w:rsidR="0013377F">
        <w:rPr>
          <w:rFonts w:ascii="Arial" w:hAnsi="Arial" w:cs="Arial"/>
          <w:sz w:val="20"/>
          <w:szCs w:val="20"/>
        </w:rPr>
        <w:t xml:space="preserve">dated </w:t>
      </w:r>
      <w:r w:rsidRPr="007E73F0">
        <w:rPr>
          <w:rFonts w:ascii="Arial" w:hAnsi="Arial" w:cs="Arial"/>
          <w:sz w:val="20"/>
          <w:szCs w:val="20"/>
        </w:rPr>
        <w:t>March 2, 2020 on the business results of 2019 and the 2019 financial statements audited by D</w:t>
      </w:r>
      <w:r w:rsidR="0013377F">
        <w:rPr>
          <w:rFonts w:ascii="Arial" w:hAnsi="Arial" w:cs="Arial"/>
          <w:sz w:val="20"/>
          <w:szCs w:val="20"/>
        </w:rPr>
        <w:t>eloitte Vietnam Co., Ltd</w:t>
      </w:r>
    </w:p>
    <w:p w:rsidR="0013377F" w:rsidRDefault="0013377F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7E73F0" w:rsidRPr="007E73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Approving Proposal No. 04/2020/ TT - HD</w:t>
      </w:r>
      <w:r w:rsidR="007E73F0" w:rsidRPr="007E73F0">
        <w:rPr>
          <w:rFonts w:ascii="Arial" w:hAnsi="Arial" w:cs="Arial"/>
          <w:sz w:val="20"/>
          <w:szCs w:val="20"/>
        </w:rPr>
        <w:t xml:space="preserve">QT </w:t>
      </w:r>
      <w:r>
        <w:rPr>
          <w:rFonts w:ascii="Arial" w:hAnsi="Arial" w:cs="Arial"/>
          <w:sz w:val="20"/>
          <w:szCs w:val="20"/>
        </w:rPr>
        <w:t xml:space="preserve">dated </w:t>
      </w:r>
      <w:r w:rsidR="007E73F0" w:rsidRPr="007E73F0">
        <w:rPr>
          <w:rFonts w:ascii="Arial" w:hAnsi="Arial" w:cs="Arial"/>
          <w:sz w:val="20"/>
          <w:szCs w:val="20"/>
        </w:rPr>
        <w:t>March 2,</w:t>
      </w:r>
      <w:r>
        <w:rPr>
          <w:rFonts w:ascii="Arial" w:hAnsi="Arial" w:cs="Arial"/>
          <w:sz w:val="20"/>
          <w:szCs w:val="20"/>
        </w:rPr>
        <w:t xml:space="preserve"> 2020 on Business Plan for 2020 Article 4:  Approve Proposal No. 05/2020</w:t>
      </w:r>
      <w:r w:rsidR="007E73F0" w:rsidRPr="007E73F0">
        <w:rPr>
          <w:rFonts w:ascii="Arial" w:hAnsi="Arial" w:cs="Arial"/>
          <w:sz w:val="20"/>
          <w:szCs w:val="20"/>
        </w:rPr>
        <w:t>/ TT - HDQT dated 02 March 2020 on the pr</w:t>
      </w:r>
      <w:r>
        <w:rPr>
          <w:rFonts w:ascii="Arial" w:hAnsi="Arial" w:cs="Arial"/>
          <w:sz w:val="20"/>
          <w:szCs w:val="20"/>
        </w:rPr>
        <w:t>ofit distribution plan for 2019</w:t>
      </w:r>
    </w:p>
    <w:p w:rsidR="0013377F" w:rsidRDefault="0013377F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</w:t>
      </w:r>
      <w:r w:rsidR="007E73F0" w:rsidRPr="007E73F0">
        <w:rPr>
          <w:rFonts w:ascii="Arial" w:hAnsi="Arial" w:cs="Arial"/>
          <w:sz w:val="20"/>
          <w:szCs w:val="20"/>
        </w:rPr>
        <w:t xml:space="preserve"> Appro</w:t>
      </w:r>
      <w:r>
        <w:rPr>
          <w:rFonts w:ascii="Arial" w:hAnsi="Arial" w:cs="Arial"/>
          <w:sz w:val="20"/>
          <w:szCs w:val="20"/>
        </w:rPr>
        <w:t>ve the Report No.</w:t>
      </w:r>
      <w:r w:rsidR="007E73F0" w:rsidRPr="007E73F0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/2020/ BC - HD</w:t>
      </w:r>
      <w:r w:rsidR="007E73F0" w:rsidRPr="007E73F0">
        <w:rPr>
          <w:rFonts w:ascii="Arial" w:hAnsi="Arial" w:cs="Arial"/>
          <w:sz w:val="20"/>
          <w:szCs w:val="20"/>
        </w:rPr>
        <w:t>QT dated March 2, 2020 of the B</w:t>
      </w:r>
      <w:bookmarkStart w:id="0" w:name="_GoBack"/>
      <w:bookmarkEnd w:id="0"/>
      <w:r w:rsidR="007E73F0" w:rsidRPr="007E73F0">
        <w:rPr>
          <w:rFonts w:ascii="Arial" w:hAnsi="Arial" w:cs="Arial"/>
          <w:sz w:val="20"/>
          <w:szCs w:val="20"/>
        </w:rPr>
        <w:t>oard of Directors on the activities of the Board of Dire</w:t>
      </w:r>
      <w:r>
        <w:rPr>
          <w:rFonts w:ascii="Arial" w:hAnsi="Arial" w:cs="Arial"/>
          <w:sz w:val="20"/>
          <w:szCs w:val="20"/>
        </w:rPr>
        <w:t>ctors in 2017 and the 2020 plan</w:t>
      </w:r>
    </w:p>
    <w:p w:rsidR="0013377F" w:rsidRDefault="0013377F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 Approve the Report No. 05/2020</w:t>
      </w:r>
      <w:r w:rsidR="00C71C96">
        <w:rPr>
          <w:rFonts w:ascii="Arial" w:hAnsi="Arial" w:cs="Arial"/>
          <w:sz w:val="20"/>
          <w:szCs w:val="20"/>
        </w:rPr>
        <w:t xml:space="preserve">/ BC - BKS dated </w:t>
      </w:r>
      <w:r w:rsidR="007E73F0" w:rsidRPr="007E73F0">
        <w:rPr>
          <w:rFonts w:ascii="Arial" w:hAnsi="Arial" w:cs="Arial"/>
          <w:sz w:val="20"/>
          <w:szCs w:val="20"/>
        </w:rPr>
        <w:t>02 March 2020 of the Board of Supervisors regarding the activities of the Board of Supervisors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13377F" w:rsidRDefault="0013377F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7: </w:t>
      </w:r>
      <w:r w:rsidR="007E73F0" w:rsidRPr="007E73F0">
        <w:rPr>
          <w:rFonts w:ascii="Arial" w:hAnsi="Arial" w:cs="Arial"/>
          <w:sz w:val="20"/>
          <w:szCs w:val="20"/>
        </w:rPr>
        <w:t>Approving Proposal No.06/2020</w:t>
      </w:r>
      <w:r>
        <w:rPr>
          <w:rFonts w:ascii="Arial" w:hAnsi="Arial" w:cs="Arial"/>
          <w:sz w:val="20"/>
          <w:szCs w:val="20"/>
        </w:rPr>
        <w:t>/ TT – HD</w:t>
      </w:r>
      <w:r w:rsidR="007E73F0" w:rsidRPr="007E73F0">
        <w:rPr>
          <w:rFonts w:ascii="Arial" w:hAnsi="Arial" w:cs="Arial"/>
          <w:sz w:val="20"/>
          <w:szCs w:val="20"/>
        </w:rPr>
        <w:t>QT</w:t>
      </w:r>
      <w:r>
        <w:rPr>
          <w:rFonts w:ascii="Arial" w:hAnsi="Arial" w:cs="Arial"/>
          <w:sz w:val="20"/>
          <w:szCs w:val="20"/>
        </w:rPr>
        <w:t xml:space="preserve"> dated</w:t>
      </w:r>
      <w:r w:rsidR="007E73F0" w:rsidRPr="007E73F0">
        <w:rPr>
          <w:rFonts w:ascii="Arial" w:hAnsi="Arial" w:cs="Arial"/>
          <w:sz w:val="20"/>
          <w:szCs w:val="20"/>
        </w:rPr>
        <w:t xml:space="preserve"> March 2, 2020 on selecting an independent auditing firm to aud</w:t>
      </w:r>
      <w:r>
        <w:rPr>
          <w:rFonts w:ascii="Arial" w:hAnsi="Arial" w:cs="Arial"/>
          <w:sz w:val="20"/>
          <w:szCs w:val="20"/>
        </w:rPr>
        <w:t>it financial statements in 2020</w:t>
      </w:r>
    </w:p>
    <w:p w:rsidR="00C71C96" w:rsidRDefault="0013377F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</w:t>
      </w:r>
      <w:r w:rsidR="007E73F0" w:rsidRPr="007E73F0">
        <w:rPr>
          <w:rFonts w:ascii="Arial" w:hAnsi="Arial" w:cs="Arial"/>
          <w:sz w:val="20"/>
          <w:szCs w:val="20"/>
        </w:rPr>
        <w:t xml:space="preserve"> Adopting </w:t>
      </w:r>
      <w:r>
        <w:rPr>
          <w:rFonts w:ascii="Arial" w:hAnsi="Arial" w:cs="Arial"/>
          <w:sz w:val="20"/>
          <w:szCs w:val="20"/>
        </w:rPr>
        <w:t>Proposal No. 07/2020/ TT – HD</w:t>
      </w:r>
      <w:r w:rsidR="007E73F0" w:rsidRPr="007E73F0">
        <w:rPr>
          <w:rFonts w:ascii="Arial" w:hAnsi="Arial" w:cs="Arial"/>
          <w:sz w:val="20"/>
          <w:szCs w:val="20"/>
        </w:rPr>
        <w:t>QT</w:t>
      </w:r>
      <w:r>
        <w:rPr>
          <w:rFonts w:ascii="Arial" w:hAnsi="Arial" w:cs="Arial"/>
          <w:sz w:val="20"/>
          <w:szCs w:val="20"/>
        </w:rPr>
        <w:t xml:space="preserve"> dated</w:t>
      </w:r>
      <w:r w:rsidR="007E73F0" w:rsidRPr="007E73F0">
        <w:rPr>
          <w:rFonts w:ascii="Arial" w:hAnsi="Arial" w:cs="Arial"/>
          <w:sz w:val="20"/>
          <w:szCs w:val="20"/>
        </w:rPr>
        <w:t xml:space="preserve"> March 2, 2020 on remuneration plan of the Board of Directors an</w:t>
      </w:r>
      <w:r w:rsidR="00C71C96">
        <w:rPr>
          <w:rFonts w:ascii="Arial" w:hAnsi="Arial" w:cs="Arial"/>
          <w:sz w:val="20"/>
          <w:szCs w:val="20"/>
        </w:rPr>
        <w:t>d the Supervisory Board in 2020</w:t>
      </w:r>
    </w:p>
    <w:p w:rsidR="007E73F0" w:rsidRDefault="00C71C96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</w:t>
      </w:r>
      <w:r w:rsidR="007E73F0" w:rsidRPr="007E73F0">
        <w:rPr>
          <w:rFonts w:ascii="Arial" w:hAnsi="Arial" w:cs="Arial"/>
          <w:sz w:val="20"/>
          <w:szCs w:val="20"/>
        </w:rPr>
        <w:t xml:space="preserve"> Approve the content of the minutes and </w:t>
      </w:r>
      <w:r>
        <w:rPr>
          <w:rFonts w:ascii="Arial" w:hAnsi="Arial" w:cs="Arial"/>
          <w:sz w:val="20"/>
          <w:szCs w:val="20"/>
        </w:rPr>
        <w:t>General Mandate</w:t>
      </w:r>
      <w:r w:rsidR="007E73F0" w:rsidRPr="007E73F0">
        <w:rPr>
          <w:rFonts w:ascii="Arial" w:hAnsi="Arial" w:cs="Arial"/>
          <w:sz w:val="20"/>
          <w:szCs w:val="20"/>
        </w:rPr>
        <w:t xml:space="preserve">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7E73F0">
        <w:rPr>
          <w:rFonts w:ascii="Arial" w:hAnsi="Arial" w:cs="Arial"/>
          <w:sz w:val="20"/>
          <w:szCs w:val="20"/>
        </w:rPr>
        <w:t>Bao</w:t>
      </w:r>
      <w:proofErr w:type="spellEnd"/>
      <w:r w:rsidRPr="007E73F0">
        <w:rPr>
          <w:rFonts w:ascii="Arial" w:hAnsi="Arial" w:cs="Arial"/>
          <w:sz w:val="20"/>
          <w:szCs w:val="20"/>
        </w:rPr>
        <w:t xml:space="preserve"> Long Insurance Corporation</w:t>
      </w:r>
    </w:p>
    <w:p w:rsidR="007E73F0" w:rsidRDefault="00C71C96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10: </w:t>
      </w:r>
      <w:r w:rsidR="007E73F0" w:rsidRPr="007E73F0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General Mandate</w:t>
      </w:r>
      <w:r w:rsidR="007E73F0" w:rsidRPr="007E73F0">
        <w:rPr>
          <w:rFonts w:ascii="Arial" w:hAnsi="Arial" w:cs="Arial"/>
          <w:sz w:val="20"/>
          <w:szCs w:val="20"/>
        </w:rPr>
        <w:t xml:space="preserve"> tak</w:t>
      </w:r>
      <w:r>
        <w:rPr>
          <w:rFonts w:ascii="Arial" w:hAnsi="Arial" w:cs="Arial"/>
          <w:sz w:val="20"/>
          <w:szCs w:val="20"/>
        </w:rPr>
        <w:t xml:space="preserve">es effect from March 17, 2020. </w:t>
      </w:r>
      <w:r w:rsidR="007E73F0" w:rsidRPr="007E73F0">
        <w:rPr>
          <w:rFonts w:ascii="Arial" w:hAnsi="Arial" w:cs="Arial"/>
          <w:sz w:val="20"/>
          <w:szCs w:val="20"/>
        </w:rPr>
        <w:t>The General</w:t>
      </w:r>
      <w:r>
        <w:rPr>
          <w:rFonts w:ascii="Arial" w:hAnsi="Arial" w:cs="Arial"/>
          <w:sz w:val="20"/>
          <w:szCs w:val="20"/>
        </w:rPr>
        <w:t xml:space="preserve"> Meeting of Shareholders assigned</w:t>
      </w:r>
      <w:r w:rsidR="007E73F0" w:rsidRPr="007E73F0">
        <w:rPr>
          <w:rFonts w:ascii="Arial" w:hAnsi="Arial" w:cs="Arial"/>
          <w:sz w:val="20"/>
          <w:szCs w:val="20"/>
        </w:rPr>
        <w:t xml:space="preserve">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="007E73F0" w:rsidRPr="007E73F0">
        <w:rPr>
          <w:rFonts w:ascii="Arial" w:hAnsi="Arial" w:cs="Arial"/>
          <w:sz w:val="20"/>
          <w:szCs w:val="20"/>
        </w:rPr>
        <w:t xml:space="preserve"> and related persons to implement this </w:t>
      </w:r>
      <w:r>
        <w:rPr>
          <w:rFonts w:ascii="Arial" w:hAnsi="Arial" w:cs="Arial"/>
          <w:sz w:val="20"/>
          <w:szCs w:val="20"/>
        </w:rPr>
        <w:t>General Mandate.</w:t>
      </w:r>
      <w:r w:rsidR="007E73F0" w:rsidRPr="007E73F0">
        <w:rPr>
          <w:rFonts w:ascii="Arial" w:hAnsi="Arial" w:cs="Arial"/>
          <w:sz w:val="20"/>
          <w:szCs w:val="20"/>
        </w:rPr>
        <w:t xml:space="preserve"> This </w:t>
      </w:r>
      <w:r>
        <w:rPr>
          <w:rFonts w:ascii="Arial" w:hAnsi="Arial" w:cs="Arial"/>
          <w:sz w:val="20"/>
          <w:szCs w:val="20"/>
        </w:rPr>
        <w:t>General Mandate</w:t>
      </w:r>
      <w:r w:rsidR="007E73F0" w:rsidRPr="007E73F0">
        <w:rPr>
          <w:rFonts w:ascii="Arial" w:hAnsi="Arial" w:cs="Arial"/>
          <w:sz w:val="20"/>
          <w:szCs w:val="20"/>
        </w:rPr>
        <w:t xml:space="preserve"> is posted on </w:t>
      </w:r>
      <w:proofErr w:type="spellStart"/>
      <w:r w:rsidR="007E73F0" w:rsidRPr="007E73F0">
        <w:rPr>
          <w:rFonts w:ascii="Arial" w:hAnsi="Arial" w:cs="Arial"/>
          <w:sz w:val="20"/>
          <w:szCs w:val="20"/>
        </w:rPr>
        <w:t>Bao</w:t>
      </w:r>
      <w:proofErr w:type="spellEnd"/>
      <w:r w:rsidR="007E73F0" w:rsidRPr="007E73F0">
        <w:rPr>
          <w:rFonts w:ascii="Arial" w:hAnsi="Arial" w:cs="Arial"/>
          <w:sz w:val="20"/>
          <w:szCs w:val="20"/>
        </w:rPr>
        <w:t xml:space="preserve"> Long's website</w:t>
      </w:r>
    </w:p>
    <w:sectPr w:rsidR="007E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13377F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7E73F0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71C96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55</cp:revision>
  <dcterms:created xsi:type="dcterms:W3CDTF">2019-10-16T10:03:00Z</dcterms:created>
  <dcterms:modified xsi:type="dcterms:W3CDTF">2020-03-23T08:22:00Z</dcterms:modified>
</cp:coreProperties>
</file>